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</w:t>
      </w:r>
      <w:r w:rsidR="00081E50">
        <w:rPr>
          <w:rFonts w:ascii="黑体" w:eastAsia="黑体" w:hAnsi="黑体" w:hint="eastAsia"/>
          <w:sz w:val="36"/>
          <w:szCs w:val="36"/>
        </w:rPr>
        <w:t>理财业务</w:t>
      </w:r>
      <w:r w:rsidRPr="007D51CA">
        <w:rPr>
          <w:rFonts w:ascii="黑体" w:eastAsia="黑体" w:hAnsi="黑体" w:hint="eastAsia"/>
          <w:sz w:val="36"/>
          <w:szCs w:val="36"/>
        </w:rPr>
        <w:t>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9C0120">
        <w:rPr>
          <w:rFonts w:ascii="黑体" w:eastAsia="黑体" w:hAnsi="黑体" w:hint="eastAsia"/>
          <w:sz w:val="36"/>
          <w:szCs w:val="36"/>
        </w:rPr>
        <w:t>年度报告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502F02" w:rsidRDefault="00E25966" w:rsidP="00502F02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047D86">
        <w:rPr>
          <w:rFonts w:asciiTheme="majorEastAsia" w:eastAsiaTheme="majorEastAsia" w:hAnsiTheme="majorEastAsia" w:hint="eastAsia"/>
          <w:sz w:val="28"/>
          <w:szCs w:val="28"/>
        </w:rPr>
        <w:t>截止2022年</w:t>
      </w:r>
      <w:r w:rsidR="002A655B">
        <w:rPr>
          <w:rFonts w:asciiTheme="majorEastAsia" w:eastAsiaTheme="majorEastAsia" w:hAnsiTheme="majorEastAsia" w:hint="eastAsia"/>
          <w:sz w:val="28"/>
          <w:szCs w:val="28"/>
        </w:rPr>
        <w:t>12</w:t>
      </w:r>
      <w:r w:rsidR="004D2214">
        <w:rPr>
          <w:rFonts w:asciiTheme="majorEastAsia" w:eastAsiaTheme="majorEastAsia" w:hAnsiTheme="majorEastAsia" w:hint="eastAsia"/>
          <w:sz w:val="28"/>
          <w:szCs w:val="28"/>
        </w:rPr>
        <w:t>月末，我行今年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共发行封闭式理财产品</w:t>
      </w:r>
      <w:r w:rsidR="0085364E">
        <w:rPr>
          <w:rFonts w:asciiTheme="majorEastAsia" w:eastAsiaTheme="majorEastAsia" w:hAnsiTheme="majorEastAsia" w:hint="eastAsia"/>
          <w:sz w:val="28"/>
          <w:szCs w:val="28"/>
        </w:rPr>
        <w:t>261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D0B5C">
        <w:rPr>
          <w:rFonts w:asciiTheme="majorEastAsia" w:eastAsiaTheme="majorEastAsia" w:hAnsiTheme="majorEastAsia" w:hint="eastAsia"/>
          <w:sz w:val="28"/>
          <w:szCs w:val="28"/>
        </w:rPr>
        <w:t>数量14</w:t>
      </w:r>
      <w:r w:rsidR="00BD0B5C">
        <w:rPr>
          <w:rFonts w:asciiTheme="majorEastAsia" w:eastAsiaTheme="majorEastAsia" w:hAnsiTheme="majorEastAsia"/>
          <w:sz w:val="28"/>
          <w:szCs w:val="28"/>
        </w:rPr>
        <w:t>,</w:t>
      </w:r>
      <w:r w:rsidR="00BD0B5C">
        <w:rPr>
          <w:rFonts w:asciiTheme="majorEastAsia" w:eastAsiaTheme="majorEastAsia" w:hAnsiTheme="majorEastAsia" w:hint="eastAsia"/>
          <w:sz w:val="28"/>
          <w:szCs w:val="28"/>
        </w:rPr>
        <w:t>003</w:t>
      </w:r>
      <w:r w:rsidR="00BD0B5C">
        <w:rPr>
          <w:rFonts w:asciiTheme="majorEastAsia" w:eastAsiaTheme="majorEastAsia" w:hAnsiTheme="majorEastAsia"/>
          <w:sz w:val="28"/>
          <w:szCs w:val="28"/>
        </w:rPr>
        <w:t>,</w:t>
      </w:r>
      <w:r w:rsidR="00BD0B5C">
        <w:rPr>
          <w:rFonts w:asciiTheme="majorEastAsia" w:eastAsiaTheme="majorEastAsia" w:hAnsiTheme="majorEastAsia" w:hint="eastAsia"/>
          <w:sz w:val="28"/>
          <w:szCs w:val="28"/>
        </w:rPr>
        <w:t>000</w:t>
      </w:r>
      <w:r w:rsidR="00BD0B5C">
        <w:rPr>
          <w:rFonts w:asciiTheme="majorEastAsia" w:eastAsiaTheme="majorEastAsia" w:hAnsiTheme="majorEastAsia"/>
          <w:sz w:val="28"/>
          <w:szCs w:val="28"/>
        </w:rPr>
        <w:t>,</w:t>
      </w:r>
      <w:r w:rsidR="00BD0B5C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BD0B5C">
        <w:rPr>
          <w:rFonts w:asciiTheme="majorEastAsia" w:eastAsiaTheme="majorEastAsia" w:hAnsiTheme="majorEastAsia"/>
          <w:sz w:val="28"/>
          <w:szCs w:val="28"/>
        </w:rPr>
        <w:t>0</w:t>
      </w:r>
      <w:r w:rsidR="00BD0B5C">
        <w:rPr>
          <w:rFonts w:asciiTheme="majorEastAsia" w:eastAsiaTheme="majorEastAsia" w:hAnsiTheme="majorEastAsia" w:hint="eastAsia"/>
          <w:sz w:val="28"/>
          <w:szCs w:val="28"/>
        </w:rPr>
        <w:t>0，</w:t>
      </w:r>
      <w:r w:rsidR="00D1305F" w:rsidRPr="00047D86">
        <w:rPr>
          <w:rFonts w:asciiTheme="majorEastAsia" w:eastAsiaTheme="majorEastAsia" w:hAnsiTheme="majorEastAsia" w:hint="eastAsia"/>
          <w:sz w:val="28"/>
          <w:szCs w:val="28"/>
        </w:rPr>
        <w:t>募集金额</w:t>
      </w:r>
      <w:r w:rsidR="000243E2">
        <w:rPr>
          <w:rFonts w:asciiTheme="majorEastAsia" w:eastAsiaTheme="majorEastAsia" w:hAnsiTheme="majorEastAsia" w:hint="eastAsia"/>
          <w:sz w:val="28"/>
          <w:szCs w:val="28"/>
        </w:rPr>
        <w:t>140.03</w:t>
      </w:r>
      <w:r w:rsidR="00D1305F" w:rsidRPr="00047D86">
        <w:rPr>
          <w:rFonts w:asciiTheme="majorEastAsia" w:eastAsiaTheme="majorEastAsia" w:hAnsiTheme="majorEastAsia" w:hint="eastAsia"/>
          <w:sz w:val="28"/>
          <w:szCs w:val="28"/>
        </w:rPr>
        <w:t>亿元。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到期兑付封闭式理财产品</w:t>
      </w:r>
      <w:r w:rsidR="00090A7A">
        <w:rPr>
          <w:rFonts w:asciiTheme="majorEastAsia" w:eastAsiaTheme="majorEastAsia" w:hAnsiTheme="majorEastAsia" w:hint="eastAsia"/>
          <w:sz w:val="28"/>
          <w:szCs w:val="28"/>
        </w:rPr>
        <w:t>236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期</w:t>
      </w:r>
      <w:r w:rsidR="00E46589" w:rsidRPr="00047D8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D0B5C">
        <w:rPr>
          <w:rFonts w:asciiTheme="majorEastAsia" w:eastAsiaTheme="majorEastAsia" w:hAnsiTheme="majorEastAsia" w:hint="eastAsia"/>
          <w:sz w:val="28"/>
          <w:szCs w:val="28"/>
        </w:rPr>
        <w:t>数量</w:t>
      </w:r>
      <w:r w:rsidR="00C01626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C01626">
        <w:rPr>
          <w:rFonts w:asciiTheme="majorEastAsia" w:eastAsiaTheme="majorEastAsia" w:hAnsiTheme="majorEastAsia"/>
          <w:sz w:val="28"/>
          <w:szCs w:val="28"/>
        </w:rPr>
        <w:t>2,</w:t>
      </w:r>
      <w:bookmarkStart w:id="0" w:name="_GoBack"/>
      <w:bookmarkEnd w:id="0"/>
      <w:r w:rsidR="00C01626">
        <w:rPr>
          <w:rFonts w:asciiTheme="majorEastAsia" w:eastAsiaTheme="majorEastAsia" w:hAnsiTheme="majorEastAsia"/>
          <w:sz w:val="28"/>
          <w:szCs w:val="28"/>
        </w:rPr>
        <w:t>119,410,000</w:t>
      </w:r>
      <w:r w:rsidR="008A0124">
        <w:rPr>
          <w:rFonts w:asciiTheme="majorEastAsia" w:eastAsiaTheme="majorEastAsia" w:hAnsiTheme="majorEastAsia" w:hint="eastAsia"/>
          <w:sz w:val="28"/>
          <w:szCs w:val="28"/>
        </w:rPr>
        <w:t>,</w:t>
      </w:r>
      <w:r w:rsidR="00CF5D01" w:rsidRPr="00047D86">
        <w:rPr>
          <w:rFonts w:asciiTheme="majorEastAsia" w:eastAsiaTheme="majorEastAsia" w:hAnsiTheme="majorEastAsia" w:hint="eastAsia"/>
          <w:sz w:val="28"/>
          <w:szCs w:val="28"/>
        </w:rPr>
        <w:t>兑付金额</w:t>
      </w:r>
      <w:r w:rsidR="00090A7A">
        <w:rPr>
          <w:rFonts w:asciiTheme="majorEastAsia" w:eastAsiaTheme="majorEastAsia" w:hAnsiTheme="majorEastAsia" w:hint="eastAsia"/>
          <w:sz w:val="28"/>
          <w:szCs w:val="28"/>
        </w:rPr>
        <w:t>123.92</w:t>
      </w:r>
      <w:r w:rsidR="00CF5D01" w:rsidRPr="00047D86">
        <w:rPr>
          <w:rFonts w:asciiTheme="majorEastAsia" w:eastAsiaTheme="majorEastAsia" w:hAnsiTheme="majorEastAsia" w:hint="eastAsia"/>
          <w:sz w:val="28"/>
          <w:szCs w:val="28"/>
        </w:rPr>
        <w:t>亿元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。当前，我行存续自营理财产品共</w:t>
      </w:r>
      <w:r w:rsidR="00AD4B2D">
        <w:rPr>
          <w:rFonts w:asciiTheme="majorEastAsia" w:eastAsiaTheme="majorEastAsia" w:hAnsiTheme="majorEastAsia" w:hint="eastAsia"/>
          <w:sz w:val="28"/>
          <w:szCs w:val="28"/>
        </w:rPr>
        <w:t>156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期，规模合计</w:t>
      </w:r>
      <w:r w:rsidR="00AD4B2D">
        <w:rPr>
          <w:rFonts w:asciiTheme="majorEastAsia" w:eastAsiaTheme="majorEastAsia" w:hAnsiTheme="majorEastAsia" w:hint="eastAsia"/>
          <w:sz w:val="28"/>
          <w:szCs w:val="28"/>
        </w:rPr>
        <w:t>88.58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亿元。其中封闭式理财产品</w:t>
      </w:r>
      <w:r w:rsidR="00AD4B2D">
        <w:rPr>
          <w:rFonts w:asciiTheme="majorEastAsia" w:eastAsiaTheme="majorEastAsia" w:hAnsiTheme="majorEastAsia" w:hint="eastAsia"/>
          <w:sz w:val="28"/>
          <w:szCs w:val="28"/>
        </w:rPr>
        <w:t>154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期，余额</w:t>
      </w:r>
      <w:r w:rsidR="00AD4B2D">
        <w:rPr>
          <w:rFonts w:asciiTheme="majorEastAsia" w:eastAsiaTheme="majorEastAsia" w:hAnsiTheme="majorEastAsia" w:hint="eastAsia"/>
          <w:sz w:val="28"/>
          <w:szCs w:val="28"/>
        </w:rPr>
        <w:t>70.86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674212" w:rsidRPr="00047D86">
        <w:rPr>
          <w:rFonts w:asciiTheme="majorEastAsia" w:eastAsiaTheme="majorEastAsia" w:hAnsiTheme="majorEastAsia" w:hint="eastAsia"/>
          <w:sz w:val="28"/>
          <w:szCs w:val="28"/>
        </w:rPr>
        <w:t>占理财总规模的</w:t>
      </w:r>
      <w:r w:rsidR="00AD4B2D">
        <w:rPr>
          <w:rFonts w:asciiTheme="majorEastAsia" w:eastAsiaTheme="majorEastAsia" w:hAnsiTheme="majorEastAsia" w:hint="eastAsia"/>
          <w:sz w:val="28"/>
          <w:szCs w:val="28"/>
        </w:rPr>
        <w:t>80.00</w:t>
      </w:r>
      <w:r w:rsidR="00674212" w:rsidRPr="00047D86">
        <w:rPr>
          <w:rFonts w:asciiTheme="majorEastAsia" w:eastAsiaTheme="majorEastAsia" w:hAnsiTheme="majorEastAsia" w:hint="eastAsia"/>
          <w:sz w:val="28"/>
          <w:szCs w:val="28"/>
        </w:rPr>
        <w:t>%，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比年初上升</w:t>
      </w:r>
      <w:r w:rsidR="005E4B66">
        <w:rPr>
          <w:rFonts w:asciiTheme="majorEastAsia" w:eastAsiaTheme="majorEastAsia" w:hAnsiTheme="majorEastAsia" w:hint="eastAsia"/>
          <w:sz w:val="28"/>
          <w:szCs w:val="28"/>
        </w:rPr>
        <w:t>17.67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亿元，增长</w:t>
      </w:r>
      <w:r w:rsidR="00EB702F">
        <w:rPr>
          <w:rFonts w:asciiTheme="majorEastAsia" w:eastAsiaTheme="majorEastAsia" w:hAnsiTheme="majorEastAsia" w:hint="eastAsia"/>
          <w:sz w:val="28"/>
          <w:szCs w:val="28"/>
        </w:rPr>
        <w:t>33.22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%；开放式理财产品</w:t>
      </w:r>
      <w:r w:rsidR="00656CC0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期，余额</w:t>
      </w:r>
      <w:r w:rsidR="00656CC0">
        <w:rPr>
          <w:rFonts w:asciiTheme="majorEastAsia" w:eastAsiaTheme="majorEastAsia" w:hAnsiTheme="majorEastAsia" w:hint="eastAsia"/>
          <w:sz w:val="28"/>
          <w:szCs w:val="28"/>
        </w:rPr>
        <w:t>17.72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764DB5" w:rsidRPr="00047D86">
        <w:rPr>
          <w:rFonts w:asciiTheme="majorEastAsia" w:eastAsiaTheme="majorEastAsia" w:hAnsiTheme="majorEastAsia" w:hint="eastAsia"/>
          <w:sz w:val="28"/>
          <w:szCs w:val="28"/>
        </w:rPr>
        <w:t>占理财总规模的</w:t>
      </w:r>
      <w:r w:rsidR="00656CC0">
        <w:rPr>
          <w:rFonts w:asciiTheme="majorEastAsia" w:eastAsiaTheme="majorEastAsia" w:hAnsiTheme="majorEastAsia" w:hint="eastAsia"/>
          <w:sz w:val="28"/>
          <w:szCs w:val="28"/>
        </w:rPr>
        <w:t>20.00</w:t>
      </w:r>
      <w:r w:rsidR="00764DB5" w:rsidRPr="00047D86">
        <w:rPr>
          <w:rFonts w:asciiTheme="majorEastAsia" w:eastAsiaTheme="majorEastAsia" w:hAnsiTheme="majorEastAsia" w:hint="eastAsia"/>
          <w:sz w:val="28"/>
          <w:szCs w:val="28"/>
        </w:rPr>
        <w:t>%，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比年初增加</w:t>
      </w:r>
      <w:r w:rsidR="00291A69">
        <w:rPr>
          <w:rFonts w:asciiTheme="majorEastAsia" w:eastAsiaTheme="majorEastAsia" w:hAnsiTheme="majorEastAsia" w:hint="eastAsia"/>
          <w:sz w:val="28"/>
          <w:szCs w:val="28"/>
        </w:rPr>
        <w:t>7.13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亿元，增长</w:t>
      </w:r>
      <w:r w:rsidR="00291A69">
        <w:rPr>
          <w:rFonts w:asciiTheme="majorEastAsia" w:eastAsiaTheme="majorEastAsia" w:hAnsiTheme="majorEastAsia" w:hint="eastAsia"/>
          <w:sz w:val="28"/>
          <w:szCs w:val="28"/>
        </w:rPr>
        <w:t>68.12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%。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理财产品直接投资的品种中：现金</w:t>
      </w:r>
      <w:r w:rsidR="0042355F">
        <w:rPr>
          <w:rFonts w:asciiTheme="majorEastAsia" w:eastAsiaTheme="majorEastAsia" w:hAnsiTheme="majorEastAsia" w:hint="eastAsia"/>
          <w:sz w:val="28"/>
          <w:szCs w:val="28"/>
        </w:rPr>
        <w:t>3.20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42355F">
        <w:rPr>
          <w:rFonts w:asciiTheme="majorEastAsia" w:eastAsiaTheme="majorEastAsia" w:hAnsiTheme="majorEastAsia" w:hint="eastAsia"/>
          <w:sz w:val="28"/>
          <w:szCs w:val="28"/>
        </w:rPr>
        <w:t>3.60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买入返售</w:t>
      </w:r>
      <w:r w:rsidR="0042355F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42355F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；债券</w:t>
      </w:r>
      <w:r w:rsidR="0042355F">
        <w:rPr>
          <w:rFonts w:asciiTheme="majorEastAsia" w:eastAsiaTheme="majorEastAsia" w:hAnsiTheme="majorEastAsia" w:hint="eastAsia"/>
          <w:sz w:val="28"/>
          <w:szCs w:val="28"/>
        </w:rPr>
        <w:t>8.98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42355F">
        <w:rPr>
          <w:rFonts w:asciiTheme="majorEastAsia" w:eastAsiaTheme="majorEastAsia" w:hAnsiTheme="majorEastAsia" w:hint="eastAsia"/>
          <w:sz w:val="28"/>
          <w:szCs w:val="28"/>
        </w:rPr>
        <w:t>10.12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C177B3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资管管理产品</w:t>
      </w:r>
      <w:r w:rsidR="0042355F">
        <w:rPr>
          <w:rFonts w:asciiTheme="majorEastAsia" w:eastAsiaTheme="majorEastAsia" w:hAnsiTheme="majorEastAsia" w:hint="eastAsia"/>
          <w:sz w:val="28"/>
          <w:szCs w:val="28"/>
        </w:rPr>
        <w:t>76.57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42355F">
        <w:rPr>
          <w:rFonts w:asciiTheme="majorEastAsia" w:eastAsiaTheme="majorEastAsia" w:hAnsiTheme="majorEastAsia" w:hint="eastAsia"/>
          <w:sz w:val="28"/>
          <w:szCs w:val="28"/>
        </w:rPr>
        <w:t>86.28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D057B0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A719FB">
        <w:rPr>
          <w:rFonts w:asciiTheme="majorEastAsia" w:eastAsiaTheme="majorEastAsia" w:hAnsiTheme="majorEastAsia" w:hint="eastAsia"/>
          <w:sz w:val="28"/>
          <w:szCs w:val="28"/>
        </w:rPr>
        <w:t>理财产品间接投资的品种中：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现金</w:t>
      </w:r>
      <w:r w:rsidR="0041218A">
        <w:rPr>
          <w:rFonts w:asciiTheme="majorEastAsia" w:eastAsiaTheme="majorEastAsia" w:hAnsiTheme="majorEastAsia" w:hint="eastAsia"/>
          <w:sz w:val="28"/>
          <w:szCs w:val="28"/>
        </w:rPr>
        <w:t>2.57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CE1AB8">
        <w:rPr>
          <w:rFonts w:asciiTheme="majorEastAsia" w:eastAsiaTheme="majorEastAsia" w:hAnsiTheme="majorEastAsia" w:hint="eastAsia"/>
          <w:sz w:val="28"/>
          <w:szCs w:val="28"/>
        </w:rPr>
        <w:t>2.84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C177B3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买入返售</w:t>
      </w:r>
      <w:r w:rsidR="00CE1AB8">
        <w:rPr>
          <w:rFonts w:asciiTheme="majorEastAsia" w:eastAsiaTheme="majorEastAsia" w:hAnsiTheme="majorEastAsia" w:hint="eastAsia"/>
          <w:sz w:val="28"/>
          <w:szCs w:val="28"/>
        </w:rPr>
        <w:t>0.02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CE1AB8">
        <w:rPr>
          <w:rFonts w:asciiTheme="majorEastAsia" w:eastAsiaTheme="majorEastAsia" w:hAnsiTheme="majorEastAsia" w:hint="eastAsia"/>
          <w:sz w:val="28"/>
          <w:szCs w:val="28"/>
        </w:rPr>
        <w:t>0.22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%；债券</w:t>
      </w:r>
      <w:r w:rsidR="00CE1AB8">
        <w:rPr>
          <w:rFonts w:asciiTheme="majorEastAsia" w:eastAsiaTheme="majorEastAsia" w:hAnsiTheme="majorEastAsia" w:hint="eastAsia"/>
          <w:sz w:val="28"/>
          <w:szCs w:val="28"/>
        </w:rPr>
        <w:t>87.87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CE1AB8">
        <w:rPr>
          <w:rFonts w:asciiTheme="majorEastAsia" w:eastAsiaTheme="majorEastAsia" w:hAnsiTheme="majorEastAsia" w:hint="eastAsia"/>
          <w:sz w:val="28"/>
          <w:szCs w:val="28"/>
        </w:rPr>
        <w:t>96.94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7D498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81981" w:rsidRPr="00971E86" w:rsidRDefault="00F81981" w:rsidP="00502F02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E0262">
        <w:rPr>
          <w:rFonts w:asciiTheme="majorEastAsia" w:eastAsiaTheme="majorEastAsia" w:hAnsiTheme="majorEastAsia" w:hint="eastAsia"/>
          <w:sz w:val="28"/>
          <w:szCs w:val="28"/>
        </w:rPr>
        <w:t>12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1560"/>
        <w:gridCol w:w="6600"/>
        <w:gridCol w:w="1360"/>
        <w:gridCol w:w="1260"/>
        <w:gridCol w:w="1260"/>
        <w:gridCol w:w="680"/>
        <w:gridCol w:w="1180"/>
        <w:gridCol w:w="1480"/>
      </w:tblGrid>
      <w:tr w:rsidR="009C3250" w:rsidRPr="00F93007" w:rsidTr="007420A9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9C3250" w:rsidRPr="00F93007" w:rsidTr="007420A9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1100681836.06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1100681836.06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203078550.83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897603285.23 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F93007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F93007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670523386.69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671730328.78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100867102.08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570863226.7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130324752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130324752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C1124322000028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102075304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102075304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163853310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163853310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142449580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142449580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95413658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95413658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114924234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114924234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80409050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80409050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61506000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29703625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29703625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17057040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17057040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199008953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199008953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57612503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57612503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148299244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148299244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16979727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16979727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78774395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78774395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7086399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7086399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60868020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60868020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20999052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20999052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95676063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95676063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36976923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36976923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124475489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124475489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77362500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77362500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75742500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75742500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C1124322000135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72726338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72726338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70357000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70357000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69935015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69935015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29928000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29934000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147675000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147675000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49785000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C1124322000180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98036280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98036280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39452000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39452000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16767100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16767100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8104060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29649000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97266150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97266150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99090090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99090090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107273474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107273474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34198500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34198500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142754100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142754100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C1124322000220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68787015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68787015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68754000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14739667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14739667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29448000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9806184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9806184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96972750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96972750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8867969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8867969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29472000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8136960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8136960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48565000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48565000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39392000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C1124322000246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39588000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33491352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33491352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16952778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16952778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76368411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76368411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79464000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79464000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5575952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5575952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35070048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35070048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23456070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23456070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49720104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49720104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49083432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49083432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2248248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2248248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5942400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5942400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7923200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7923200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32587581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32587581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19291950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19291950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43072918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43072918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30659195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30659195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28310868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28310868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11590826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11590826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26732040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26732040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27663156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27663156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2261356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2261356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C1124322000272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4282568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4282568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37668825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37668825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37512494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37512494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C1124322000281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120080010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120080010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3250" w:rsidRPr="00F93007" w:rsidTr="007420A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C1124322A000030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50" w:rsidRPr="00F93007" w:rsidRDefault="009C3250" w:rsidP="007420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250" w:rsidRPr="00F93007" w:rsidRDefault="009C3250" w:rsidP="00742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9328B" w:rsidRPr="00A42A02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3A05E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2023</w:t>
      </w:r>
      <w:r w:rsidR="007D51CA"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7D51CA"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641FF3">
        <w:rPr>
          <w:rFonts w:asciiTheme="majorEastAsia" w:eastAsiaTheme="majorEastAsia" w:hAnsiTheme="majorEastAsia" w:hint="eastAsia"/>
          <w:sz w:val="28"/>
          <w:szCs w:val="28"/>
        </w:rPr>
        <w:t>09</w:t>
      </w:r>
      <w:r w:rsidR="007D51CA"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10" w:rsidRDefault="00F75E10" w:rsidP="007D51CA">
      <w:r>
        <w:separator/>
      </w:r>
    </w:p>
  </w:endnote>
  <w:endnote w:type="continuationSeparator" w:id="0">
    <w:p w:rsidR="00F75E10" w:rsidRDefault="00F75E10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10" w:rsidRDefault="00F75E10" w:rsidP="007D51CA">
      <w:r>
        <w:separator/>
      </w:r>
    </w:p>
  </w:footnote>
  <w:footnote w:type="continuationSeparator" w:id="0">
    <w:p w:rsidR="00F75E10" w:rsidRDefault="00F75E10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8"/>
    <w:rsid w:val="0000715C"/>
    <w:rsid w:val="000243E2"/>
    <w:rsid w:val="00043D8C"/>
    <w:rsid w:val="00046E26"/>
    <w:rsid w:val="00047D86"/>
    <w:rsid w:val="00056FB5"/>
    <w:rsid w:val="000717B3"/>
    <w:rsid w:val="00072237"/>
    <w:rsid w:val="00081E50"/>
    <w:rsid w:val="00090A7A"/>
    <w:rsid w:val="00093C6D"/>
    <w:rsid w:val="000B3FA5"/>
    <w:rsid w:val="000C0100"/>
    <w:rsid w:val="000C5131"/>
    <w:rsid w:val="000D3483"/>
    <w:rsid w:val="000D575D"/>
    <w:rsid w:val="000E6F2A"/>
    <w:rsid w:val="00125A53"/>
    <w:rsid w:val="00150B13"/>
    <w:rsid w:val="001706C8"/>
    <w:rsid w:val="00176CD3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4A5A"/>
    <w:rsid w:val="0028641A"/>
    <w:rsid w:val="00291A69"/>
    <w:rsid w:val="002A655B"/>
    <w:rsid w:val="002A6C5F"/>
    <w:rsid w:val="002D4EB9"/>
    <w:rsid w:val="002E2E22"/>
    <w:rsid w:val="002F0D75"/>
    <w:rsid w:val="002F3353"/>
    <w:rsid w:val="002F5B72"/>
    <w:rsid w:val="00314C2C"/>
    <w:rsid w:val="0032211F"/>
    <w:rsid w:val="00326B32"/>
    <w:rsid w:val="00347297"/>
    <w:rsid w:val="0036272C"/>
    <w:rsid w:val="00384540"/>
    <w:rsid w:val="003A05EA"/>
    <w:rsid w:val="003A3031"/>
    <w:rsid w:val="003A7483"/>
    <w:rsid w:val="003C2268"/>
    <w:rsid w:val="003C5868"/>
    <w:rsid w:val="003D2FAB"/>
    <w:rsid w:val="003E2828"/>
    <w:rsid w:val="0041218A"/>
    <w:rsid w:val="004158D9"/>
    <w:rsid w:val="0042355F"/>
    <w:rsid w:val="0042760F"/>
    <w:rsid w:val="0044538F"/>
    <w:rsid w:val="00466789"/>
    <w:rsid w:val="004939FB"/>
    <w:rsid w:val="004C7765"/>
    <w:rsid w:val="004D2214"/>
    <w:rsid w:val="0050175D"/>
    <w:rsid w:val="00502F02"/>
    <w:rsid w:val="0055174A"/>
    <w:rsid w:val="00574FB8"/>
    <w:rsid w:val="005850F9"/>
    <w:rsid w:val="00587D92"/>
    <w:rsid w:val="005D33D1"/>
    <w:rsid w:val="005E4B66"/>
    <w:rsid w:val="0061459F"/>
    <w:rsid w:val="00614E55"/>
    <w:rsid w:val="006366AF"/>
    <w:rsid w:val="00641FF3"/>
    <w:rsid w:val="00653ECB"/>
    <w:rsid w:val="00656CC0"/>
    <w:rsid w:val="00674212"/>
    <w:rsid w:val="0068553F"/>
    <w:rsid w:val="00696E5A"/>
    <w:rsid w:val="006F1EBF"/>
    <w:rsid w:val="0070608A"/>
    <w:rsid w:val="007436BD"/>
    <w:rsid w:val="007578EF"/>
    <w:rsid w:val="00764DB5"/>
    <w:rsid w:val="0077742A"/>
    <w:rsid w:val="007C0639"/>
    <w:rsid w:val="007D4988"/>
    <w:rsid w:val="007D51CA"/>
    <w:rsid w:val="007D5D83"/>
    <w:rsid w:val="007F1F35"/>
    <w:rsid w:val="00803C25"/>
    <w:rsid w:val="00822FE1"/>
    <w:rsid w:val="00835EE9"/>
    <w:rsid w:val="008379FF"/>
    <w:rsid w:val="0085058A"/>
    <w:rsid w:val="0085364E"/>
    <w:rsid w:val="00862EBE"/>
    <w:rsid w:val="008807E6"/>
    <w:rsid w:val="008A0124"/>
    <w:rsid w:val="008A1B9E"/>
    <w:rsid w:val="008D4375"/>
    <w:rsid w:val="00917670"/>
    <w:rsid w:val="00931D12"/>
    <w:rsid w:val="00950699"/>
    <w:rsid w:val="00971E86"/>
    <w:rsid w:val="009A0F7C"/>
    <w:rsid w:val="009C0120"/>
    <w:rsid w:val="009C3250"/>
    <w:rsid w:val="009E3437"/>
    <w:rsid w:val="00A171CF"/>
    <w:rsid w:val="00A35780"/>
    <w:rsid w:val="00A4225A"/>
    <w:rsid w:val="00A42A02"/>
    <w:rsid w:val="00A50C29"/>
    <w:rsid w:val="00A719FB"/>
    <w:rsid w:val="00AA7AEF"/>
    <w:rsid w:val="00AC7CEF"/>
    <w:rsid w:val="00AD4B2D"/>
    <w:rsid w:val="00AD5459"/>
    <w:rsid w:val="00AE0262"/>
    <w:rsid w:val="00B000BA"/>
    <w:rsid w:val="00B66E7E"/>
    <w:rsid w:val="00BA0139"/>
    <w:rsid w:val="00BC4928"/>
    <w:rsid w:val="00BD0B5C"/>
    <w:rsid w:val="00BE7EBE"/>
    <w:rsid w:val="00C01626"/>
    <w:rsid w:val="00C022C7"/>
    <w:rsid w:val="00C177B3"/>
    <w:rsid w:val="00C2427F"/>
    <w:rsid w:val="00C27457"/>
    <w:rsid w:val="00C329D5"/>
    <w:rsid w:val="00C4639F"/>
    <w:rsid w:val="00C467F5"/>
    <w:rsid w:val="00C605EC"/>
    <w:rsid w:val="00C74EF9"/>
    <w:rsid w:val="00C91969"/>
    <w:rsid w:val="00CD19A3"/>
    <w:rsid w:val="00CE1AB8"/>
    <w:rsid w:val="00CE231A"/>
    <w:rsid w:val="00CF5D01"/>
    <w:rsid w:val="00D03B4F"/>
    <w:rsid w:val="00D057B0"/>
    <w:rsid w:val="00D10302"/>
    <w:rsid w:val="00D1305F"/>
    <w:rsid w:val="00D31364"/>
    <w:rsid w:val="00D47A88"/>
    <w:rsid w:val="00DD0F1B"/>
    <w:rsid w:val="00DF0902"/>
    <w:rsid w:val="00E25966"/>
    <w:rsid w:val="00E46589"/>
    <w:rsid w:val="00E63988"/>
    <w:rsid w:val="00E64308"/>
    <w:rsid w:val="00E7754D"/>
    <w:rsid w:val="00EB702F"/>
    <w:rsid w:val="00EC264E"/>
    <w:rsid w:val="00EC5CC9"/>
    <w:rsid w:val="00F030D9"/>
    <w:rsid w:val="00F1152E"/>
    <w:rsid w:val="00F131BA"/>
    <w:rsid w:val="00F2015D"/>
    <w:rsid w:val="00F26AAA"/>
    <w:rsid w:val="00F33EFA"/>
    <w:rsid w:val="00F52162"/>
    <w:rsid w:val="00F53D10"/>
    <w:rsid w:val="00F66765"/>
    <w:rsid w:val="00F75E10"/>
    <w:rsid w:val="00F81981"/>
    <w:rsid w:val="00F9328B"/>
    <w:rsid w:val="00F94967"/>
    <w:rsid w:val="00FA4935"/>
    <w:rsid w:val="00FA7E9A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12565"/>
  <w15:docId w15:val="{BD802387-66E7-4BC7-97F3-EE942EB6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9C325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9C3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5B3A-0835-4D64-B953-ECDABE36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2066</Words>
  <Characters>11781</Characters>
  <Application>Microsoft Office Word</Application>
  <DocSecurity>0</DocSecurity>
  <Lines>98</Lines>
  <Paragraphs>27</Paragraphs>
  <ScaleCrop>false</ScaleCrop>
  <Company>微软公司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seal</cp:lastModifiedBy>
  <cp:revision>64</cp:revision>
  <dcterms:created xsi:type="dcterms:W3CDTF">2022-10-09T06:24:00Z</dcterms:created>
  <dcterms:modified xsi:type="dcterms:W3CDTF">2023-01-09T02:26:00Z</dcterms:modified>
</cp:coreProperties>
</file>